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34196" w:rsidRDefault="00234196" w:rsidP="00234196">
      <w:pPr>
        <w:jc w:val="center"/>
        <w:rPr>
          <w:i w:val="0"/>
          <w:sz w:val="28"/>
          <w:szCs w:val="28"/>
          <w:lang w:val="ru-RU"/>
        </w:rPr>
      </w:pPr>
      <w:r w:rsidRPr="00234196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234196" w:rsidRPr="00234196" w:rsidRDefault="00234196" w:rsidP="00234196">
      <w:pPr>
        <w:jc w:val="center"/>
        <w:rPr>
          <w:i w:val="0"/>
          <w:sz w:val="28"/>
          <w:szCs w:val="28"/>
          <w:lang w:val="ru-RU"/>
        </w:rPr>
      </w:pPr>
      <w:r w:rsidRPr="00234196">
        <w:rPr>
          <w:i w:val="0"/>
          <w:sz w:val="28"/>
          <w:szCs w:val="28"/>
          <w:lang w:val="ru-RU"/>
        </w:rPr>
        <w:t>Апрель-Июнь 2011</w:t>
      </w:r>
    </w:p>
    <w:p w:rsidR="00234196" w:rsidRDefault="00234196" w:rsidP="00234196">
      <w:pPr>
        <w:jc w:val="center"/>
        <w:rPr>
          <w:i w:val="0"/>
          <w:sz w:val="28"/>
          <w:szCs w:val="28"/>
          <w:lang w:val="ru-RU"/>
        </w:rPr>
      </w:pPr>
      <w:r w:rsidRPr="00234196">
        <w:rPr>
          <w:i w:val="0"/>
          <w:sz w:val="28"/>
          <w:szCs w:val="28"/>
          <w:lang w:val="ru-RU"/>
        </w:rPr>
        <w:t>Философия.</w:t>
      </w:r>
    </w:p>
    <w:p w:rsidR="00234196" w:rsidRDefault="00234196" w:rsidP="00234196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Социальная эпистемология: идеи, методы, программы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 И.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И.Т.Касавина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- 712 с. ; 60х90/16. - ISBN 978-5-88373-238-0 : 520-00,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87.21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Наука о жизни и современная философия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Лисеев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И.К.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Лисеев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философии. - М. : Канон +, 2010. - 496 с. ; 84х108/32. - ISBN 978-5-88373-240-2 : 220-00,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87.21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Стросон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Индивиды. Опыт дескриптивной метафизики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essay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Descriptive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Metaphysics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Стросон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Брюшинкина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англ.: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Брюшинкина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В.А. Чалого. - Калининград : Изд-во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Иммануила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Канта, 2009. - 328 с. ; 60х90/16. - (Библиотека электронного журнала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РАЦИО.ru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". Т.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978-5-9971-0021-6 : 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87.212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Артёмов,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Свобода и нравственность / В. М. Артёмов. - М. : КАНОН+ : Реабилитация, 2007. - 224 с. ; 84х108/32. - ISBN 5-88373-038-8 :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87.216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80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Труфанова Е.О.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Единство и множественность Я / Е. О. Труфанова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- 256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246-255. - ISBN 978-5-88373-182-1 : 180-00,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87.216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52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Полосухин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Феномен вечного бытия : некоторые итоги размышлений по поводу алгоритм. модели сознания / Б.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Полосухин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1993. - 176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174-175.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5-02-006979-5 : 30-00,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87.22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80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Морозов Ф.М.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Схемы как средство описания деятельности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эпистемологический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анализ) / Ф. М. Морозов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Рос. акад. наук . - М., 2005. - 181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166-176.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5-9540-0038-7 : 40-00,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87.22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Киященко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поисках исчезающей предметности (очерки о синергетике языка) = SEEKING FOR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DISSAPPEARlNG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THINGNESS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essays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synergetics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lanuage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   /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Киященко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М., 2000. - 199 с. ; 70х100/32.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5-201-02038-0 :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87.223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18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Уваров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Мироздание. Энергетическое устройство мира / В. И. Уваров. - Томск : Твердыня, 2009. - 136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978-5-93726-030-7 :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Ч-39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Человек. Наука. Цивилизация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70-летию академика В.С. Стёпина / И.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: Канон, 2004. - 816 с.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802-815.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5-88373-225-9 : 820-00,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науки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7 : Формирование современной естественнонаучной парадигмы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Мамчур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, 2001. - 270 с. ; 60х84/16. - ISBN 5-201-02066-6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науки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10 / А. П. Огурцов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, 2004. - 249 с. ; 60х84/16. - 40-00,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науки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11 / Е. З. Мирская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, 2005. - 341 с. ; 60х84/16. - ISBN 5-9540-0042-5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науки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 / A. Ю. Севальников [и др.] ; отв. ред.: А.П. Огурцов, В.М. Розин;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, 2000. - 284 с. ; 60х84/16. - ISBN 5-201-02036-4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38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Bedurftig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T.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Philosophie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Mathematik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Бедюрфтиг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Murawski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Berlin :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Gruyter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2010. - 322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978-3-11-019093-9 : 4551-00.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P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87.251.2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14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Майнцер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Сложносистемное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мышление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Thinking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complexity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материя, разум, человечество : новый синтез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Майнцер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4-го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англ. изд. А.В. Беркова. - М. : URSS, 2010. - 464 с. ; 70х100/16. - (Синергетика: от прошлого к будущему).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Примеч.;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978-5-397-00002-4 : 140-00,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87.251.5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43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Белотелов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Сложность. Математическое моделирование. Гуманитарный анализ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воен.,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полит. процессов / Н. В. Белотелов, Ю. И. Бродский, Ю. Н. Павловский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 : URS, 2009. - 320 с. ; 60х90/16. - (Синергетика: от прошлого к будущему).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314-318.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978-5-397-00659-0 : 210-00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87.251я73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21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Мальков, Б.Н.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Философия права : хрестоматия: курс лекций / Б. Н. Мальков.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2005. - 1 CD-ROM. - (Российская академия правосудия).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систем. требования: IBM PC 486 и выше; 16 МБ RAM; CD-ROM; SVGA;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95/98/ME/NT/XP/2000 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87.251я73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50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Поликарпов,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Современные философские проблемы областей научного знания : учеб. пособие / В. С. Поликарпов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Таганрог.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радиотехн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Наука-Пресс, 2006. - 320 с. ; 60х84/16. - ISBN 5-88558-030-8 : 80-00.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59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Бибихин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Новый ренессанс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Бибихин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 : Прогресс-Традиция, 1998. - 496 с. ; 84х108/32. - ISBN 5-7846-0008-7 : 240-00,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87.3(0)415.1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Игнатенко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Ибн-Хальдун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Игнатенко. - М. : Мысль, 1980. - 160 с. ; 70х90/32. - (Мыслители прошлого).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156. - Прил. - 7-20,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87.3(0)-60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Теории прибавочной стоимости :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рукописи "К критике политической экономии" . Т. 3, ч. 3 :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Рикардо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вульгарной экономии / К. Маркс ; пер.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С.Салитан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Парт. изд-во, 1932. - 423 с. ; 62х94/16.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Имен. указ. - 180-00,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87.3(0)6-60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Л 94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Люксембург 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Накопление капитала. Т. 1, 2 / Р. Люксембург ; пер.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Дволайцкого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1924. - 670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Прил. - 252-00,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87.3(0)6-60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24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Мао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Цзедун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произведения. Т. 4 / Мао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Цзедун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СССР, 1953. - 624 с. ; 82х108/32. - От изд. - 554-40.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87.3(0)6-60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62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Энгельс 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Крестьянская война в Германии / Ф. Энгельс ; под общ. ред.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Адоратского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 Маркса и Ф. Энгельса. - 3-е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1931. - 168 с. ; 82х110. - (Библиотека марксиста.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3). - От ред.; Имен. указ.; Хронология. - 80-00,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66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Философская эстетика Владимира Соловьева. Ч. 1 : Святая гармония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ИФРАН, 2001. - 187 с. ; 70х100/32. - Прим. - ISBN 5-201-02054-2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18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Хранители и пророки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религ.-филос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содерж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рус. консерватизма . Т. 90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Наука, 2010. - 470 с. ; 70х100/32. - (Слово о сущем).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978-5-02-025441 -1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З-63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 Александрович Зиновьев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Некоммерч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им. Г.П. Щедровицкого"; под ред. А.А. Гусейнова. - М. : РОССПЭН, 2008. - 375 с. : ил. ; 60х90/16. - (Философия России 2-й половины 20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366-369. - От ред.; Имен. указ. - ISBN 978-5-8243-1073-3 :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Литвинов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Гуманитарная философия Г.П. Щедровицкого / В. П. Литвинов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им. Г.П. Щедровицкого.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им. Г.П. Щедровицкого, 2008. - 408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389-402. - От авт.; Указ. имен. - ISBN 978-5-903065-15-8 : 180-00,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34196" w:rsidTr="0023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 </w:t>
                  </w: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79 </w:t>
                  </w: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34196" w:rsidRP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4196" w:rsidRDefault="0023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Алексей Федорович Лосев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Бычков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Некоммерч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им. Г.П. Щедровицкого";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Тахо-Годи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Тахо-Годи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РОССПЭН, 2009. - 439 с. : ил. ; 60х90/16. - (Философия России второй половины 20 в.).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305-424. - От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ред.; Имен. указ. - ISBN 978-5-8243-1077-1 :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3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4196" w:rsidRDefault="0023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4196" w:rsidRDefault="0023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34196" w:rsidRDefault="0023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43B" w:rsidTr="003F543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43B" w:rsidRDefault="003F543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87.25 </w:t>
                  </w:r>
                </w:p>
              </w:tc>
            </w:tr>
            <w:tr w:rsid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43B" w:rsidRDefault="003F543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3F543B" w:rsidRDefault="003F543B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43B" w:rsidRDefault="003F543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науки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12 / Н. С. Юлина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, 2006. - 234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5-9540-0052-2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43B" w:rsidRDefault="003F543B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43B" w:rsidRDefault="003F543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43B" w:rsidRDefault="003F543B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43B" w:rsidRDefault="003F543B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234196" w:rsidRPr="00234196" w:rsidRDefault="00234196" w:rsidP="003F543B">
      <w:pPr>
        <w:rPr>
          <w:i w:val="0"/>
          <w:sz w:val="28"/>
          <w:szCs w:val="28"/>
          <w:lang w:val="ru-RU"/>
        </w:rPr>
      </w:pPr>
    </w:p>
    <w:sectPr w:rsidR="00234196" w:rsidRPr="0023419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196"/>
    <w:rsid w:val="000E04B2"/>
    <w:rsid w:val="00176293"/>
    <w:rsid w:val="00234196"/>
    <w:rsid w:val="002E122A"/>
    <w:rsid w:val="003F543B"/>
    <w:rsid w:val="005511DA"/>
    <w:rsid w:val="00631592"/>
    <w:rsid w:val="00992BCE"/>
    <w:rsid w:val="009E5E63"/>
    <w:rsid w:val="00A008B5"/>
    <w:rsid w:val="00B46599"/>
    <w:rsid w:val="00C63A6B"/>
    <w:rsid w:val="00C9587D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2011-10-13T06:53:00Z</dcterms:created>
  <dcterms:modified xsi:type="dcterms:W3CDTF">2011-10-17T07:10:00Z</dcterms:modified>
</cp:coreProperties>
</file>